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127"/>
        <w:gridCol w:w="1418"/>
      </w:tblGrid>
      <w:tr w:rsidR="001C5E98" w:rsidRPr="0096146C" w14:paraId="1B18789D" w14:textId="77777777" w:rsidTr="008004E6">
        <w:tc>
          <w:tcPr>
            <w:tcW w:w="8647" w:type="dxa"/>
            <w:gridSpan w:val="2"/>
          </w:tcPr>
          <w:p w14:paraId="5DBB9ACD" w14:textId="77777777" w:rsidR="001C5E98" w:rsidRPr="0096146C" w:rsidRDefault="001C5E98" w:rsidP="00624003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 công nhận/ </w:t>
            </w:r>
            <w:r w:rsidRPr="00B44A95">
              <w:rPr>
                <w:rStyle w:val="contenttitle"/>
                <w:i/>
                <w:szCs w:val="24"/>
              </w:rPr>
              <w:t>Accreditation criteria</w:t>
            </w:r>
          </w:p>
        </w:tc>
        <w:tc>
          <w:tcPr>
            <w:tcW w:w="1418" w:type="dxa"/>
          </w:tcPr>
          <w:p w14:paraId="012EA1D6" w14:textId="77777777" w:rsidR="001C5E98" w:rsidRPr="0096146C" w:rsidRDefault="001C5E98" w:rsidP="00624003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75034FC7" w14:textId="77777777" w:rsidR="001C5E98" w:rsidRPr="0096146C" w:rsidRDefault="001C5E98" w:rsidP="0062400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1C5E98" w:rsidRPr="0096146C" w14:paraId="4F1841DD" w14:textId="77777777" w:rsidTr="008004E6">
        <w:tc>
          <w:tcPr>
            <w:tcW w:w="2520" w:type="dxa"/>
          </w:tcPr>
          <w:p w14:paraId="14D7CCAB" w14:textId="77777777" w:rsidR="001C5E98" w:rsidRPr="00E41E24" w:rsidRDefault="001C5E98" w:rsidP="00624003">
            <w:pPr>
              <w:spacing w:before="120"/>
              <w:rPr>
                <w:snapToGrid w:val="0"/>
                <w:color w:val="000000"/>
                <w:szCs w:val="24"/>
              </w:rPr>
            </w:pPr>
            <w:r>
              <w:t>ISO/IEC 17065:2012</w:t>
            </w:r>
          </w:p>
          <w:p w14:paraId="35D3875A" w14:textId="77777777" w:rsidR="001C5E98" w:rsidRDefault="001C5E98" w:rsidP="00624003">
            <w:pPr>
              <w:spacing w:before="120"/>
            </w:pPr>
          </w:p>
        </w:tc>
        <w:tc>
          <w:tcPr>
            <w:tcW w:w="6127" w:type="dxa"/>
          </w:tcPr>
          <w:p w14:paraId="0EFC4943" w14:textId="77777777" w:rsidR="001C5E98" w:rsidRPr="005E1D85" w:rsidRDefault="001C5E98" w:rsidP="00624003">
            <w:pPr>
              <w:spacing w:before="120"/>
              <w:jc w:val="both"/>
              <w:rPr>
                <w:i/>
                <w:iCs/>
                <w:szCs w:val="24"/>
              </w:rPr>
            </w:pPr>
            <w:r w:rsidRPr="00424765">
              <w:rPr>
                <w:szCs w:val="24"/>
              </w:rPr>
              <w:t>Đánh giá sự phù hợp – Yêu cầu đối với tổ chức chứng nhận sản phẩm, quá trình dịch vụ/</w:t>
            </w:r>
            <w:r w:rsidRPr="00424765">
              <w:rPr>
                <w:i/>
                <w:iCs/>
                <w:szCs w:val="24"/>
              </w:rPr>
              <w:t xml:space="preserve"> Conformity assessment - General requirements for bodies certifying products, processes and servies.</w:t>
            </w:r>
          </w:p>
        </w:tc>
        <w:tc>
          <w:tcPr>
            <w:tcW w:w="1418" w:type="dxa"/>
            <w:vAlign w:val="center"/>
          </w:tcPr>
          <w:p w14:paraId="7F934057" w14:textId="77777777" w:rsidR="001C5E98" w:rsidRPr="0096146C" w:rsidRDefault="001C5E98" w:rsidP="00624003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1C5E98" w:rsidRPr="0096146C" w14:paraId="46EDFCC8" w14:textId="77777777" w:rsidTr="008004E6">
        <w:tc>
          <w:tcPr>
            <w:tcW w:w="2520" w:type="dxa"/>
          </w:tcPr>
          <w:p w14:paraId="70A3A9A7" w14:textId="77777777" w:rsidR="001C5E98" w:rsidRDefault="001C5E98" w:rsidP="00624003">
            <w:pPr>
              <w:spacing w:before="120"/>
            </w:pPr>
            <w:r>
              <w:t xml:space="preserve">GlobalGAP </w:t>
            </w:r>
          </w:p>
        </w:tc>
        <w:tc>
          <w:tcPr>
            <w:tcW w:w="6127" w:type="dxa"/>
          </w:tcPr>
          <w:p w14:paraId="51B05ADC" w14:textId="77777777" w:rsidR="001C5E98" w:rsidRPr="00424765" w:rsidRDefault="001C5E98" w:rsidP="00624003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Quy định chung của GlobalGAP/</w:t>
            </w:r>
            <w:r w:rsidRPr="00437CDD">
              <w:rPr>
                <w:i/>
                <w:szCs w:val="24"/>
              </w:rPr>
              <w:t xml:space="preserve"> </w:t>
            </w:r>
            <w:r w:rsidRPr="00437CDD">
              <w:rPr>
                <w:i/>
              </w:rPr>
              <w:t>GlobalGAP IFA General regulations</w:t>
            </w:r>
          </w:p>
        </w:tc>
        <w:tc>
          <w:tcPr>
            <w:tcW w:w="1418" w:type="dxa"/>
            <w:vAlign w:val="center"/>
          </w:tcPr>
          <w:p w14:paraId="759A990A" w14:textId="77777777" w:rsidR="001C5E98" w:rsidRPr="0096146C" w:rsidRDefault="008004E6" w:rsidP="00624003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  <w:tr w:rsidR="004C1BE7" w:rsidRPr="0096146C" w14:paraId="649B310E" w14:textId="77777777" w:rsidTr="008004E6">
        <w:tc>
          <w:tcPr>
            <w:tcW w:w="2520" w:type="dxa"/>
          </w:tcPr>
          <w:p w14:paraId="6151EEAC" w14:textId="3794E52D" w:rsidR="004C1BE7" w:rsidRDefault="004C1BE7" w:rsidP="00624003">
            <w:pPr>
              <w:spacing w:before="120"/>
            </w:pPr>
            <w:r>
              <w:t>IAF MD4</w:t>
            </w:r>
          </w:p>
        </w:tc>
        <w:tc>
          <w:tcPr>
            <w:tcW w:w="6127" w:type="dxa"/>
          </w:tcPr>
          <w:p w14:paraId="1F3E3319" w14:textId="228312AD" w:rsidR="004C1BE7" w:rsidRDefault="004C1BE7" w:rsidP="00624003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Quy định của IAF/ </w:t>
            </w:r>
            <w:r w:rsidRPr="00F95A3E">
              <w:rPr>
                <w:i/>
                <w:iCs/>
                <w:szCs w:val="24"/>
              </w:rPr>
              <w:t>IAF mandatory document</w:t>
            </w:r>
          </w:p>
        </w:tc>
        <w:tc>
          <w:tcPr>
            <w:tcW w:w="1418" w:type="dxa"/>
            <w:vAlign w:val="center"/>
          </w:tcPr>
          <w:p w14:paraId="303B0E2A" w14:textId="363A9822" w:rsidR="004C1BE7" w:rsidRDefault="004C1BE7" w:rsidP="00624003">
            <w:pPr>
              <w:spacing w:before="120"/>
              <w:jc w:val="center"/>
              <w:rPr>
                <w:rFonts w:ascii=".VnTime" w:hAnsi=".VnTime"/>
                <w:bCs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33077114" w14:textId="77777777" w:rsidR="001C5E98" w:rsidRDefault="001C5E98" w:rsidP="008004E6">
      <w:pPr>
        <w:spacing w:before="120"/>
        <w:rPr>
          <w:i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055"/>
        <w:gridCol w:w="6095"/>
        <w:gridCol w:w="1496"/>
      </w:tblGrid>
      <w:tr w:rsidR="008004E6" w:rsidRPr="00624003" w14:paraId="1D63A3C2" w14:textId="77777777" w:rsidTr="00624003">
        <w:tc>
          <w:tcPr>
            <w:tcW w:w="497" w:type="dxa"/>
          </w:tcPr>
          <w:p w14:paraId="3F89DFBC" w14:textId="77777777" w:rsidR="008004E6" w:rsidRPr="00624003" w:rsidRDefault="008004E6" w:rsidP="00624003">
            <w:pPr>
              <w:spacing w:before="120"/>
              <w:jc w:val="center"/>
              <w:rPr>
                <w:bCs/>
                <w:iCs/>
                <w:szCs w:val="24"/>
              </w:rPr>
            </w:pPr>
            <w:r w:rsidRPr="00624003">
              <w:rPr>
                <w:bCs/>
                <w:iCs/>
                <w:szCs w:val="24"/>
              </w:rPr>
              <w:t>Stt</w:t>
            </w:r>
          </w:p>
          <w:p w14:paraId="2759167A" w14:textId="77777777" w:rsidR="008004E6" w:rsidRPr="00624003" w:rsidRDefault="008004E6" w:rsidP="00624003">
            <w:pPr>
              <w:spacing w:before="120"/>
              <w:rPr>
                <w:i/>
              </w:rPr>
            </w:pPr>
            <w:r w:rsidRPr="00624003">
              <w:rPr>
                <w:bCs/>
                <w:i/>
                <w:iCs/>
                <w:szCs w:val="24"/>
              </w:rPr>
              <w:t>No</w:t>
            </w:r>
          </w:p>
        </w:tc>
        <w:tc>
          <w:tcPr>
            <w:tcW w:w="2055" w:type="dxa"/>
          </w:tcPr>
          <w:p w14:paraId="1FBFFE5E" w14:textId="77777777" w:rsidR="008004E6" w:rsidRPr="00624003" w:rsidRDefault="008004E6" w:rsidP="00624003">
            <w:pPr>
              <w:spacing w:before="120"/>
              <w:rPr>
                <w:i/>
              </w:rPr>
            </w:pPr>
            <w:r w:rsidRPr="00624003">
              <w:rPr>
                <w:szCs w:val="24"/>
              </w:rPr>
              <w:t>N</w:t>
            </w:r>
            <w:r>
              <w:t>hóm</w:t>
            </w:r>
            <w:r w:rsidRPr="00624003">
              <w:rPr>
                <w:szCs w:val="24"/>
              </w:rPr>
              <w:t xml:space="preserve">/ </w:t>
            </w:r>
            <w:r w:rsidRPr="00624003">
              <w:rPr>
                <w:i/>
                <w:szCs w:val="24"/>
              </w:rPr>
              <w:t>Scope</w:t>
            </w:r>
          </w:p>
        </w:tc>
        <w:tc>
          <w:tcPr>
            <w:tcW w:w="6095" w:type="dxa"/>
          </w:tcPr>
          <w:p w14:paraId="238E30E5" w14:textId="77777777" w:rsidR="008004E6" w:rsidRPr="00624003" w:rsidRDefault="008004E6" w:rsidP="00624003">
            <w:pPr>
              <w:spacing w:before="120"/>
              <w:rPr>
                <w:i/>
              </w:rPr>
            </w:pPr>
            <w:r w:rsidRPr="00624003">
              <w:rPr>
                <w:bCs/>
                <w:iCs/>
                <w:szCs w:val="24"/>
              </w:rPr>
              <w:t xml:space="preserve">Tiêu chuẩn chứng nhận/ </w:t>
            </w:r>
            <w:r w:rsidRPr="00624003">
              <w:rPr>
                <w:bCs/>
                <w:i/>
                <w:iCs/>
                <w:szCs w:val="24"/>
              </w:rPr>
              <w:t>Certification standard</w:t>
            </w:r>
          </w:p>
        </w:tc>
        <w:tc>
          <w:tcPr>
            <w:tcW w:w="1496" w:type="dxa"/>
          </w:tcPr>
          <w:p w14:paraId="20F68561" w14:textId="77777777" w:rsidR="008004E6" w:rsidRPr="00624003" w:rsidRDefault="008004E6" w:rsidP="009726C3">
            <w:pPr>
              <w:spacing w:before="120"/>
              <w:jc w:val="center"/>
              <w:rPr>
                <w:szCs w:val="24"/>
              </w:rPr>
            </w:pPr>
            <w:r w:rsidRPr="00624003">
              <w:rPr>
                <w:szCs w:val="24"/>
              </w:rPr>
              <w:t>Đăng ký</w:t>
            </w:r>
          </w:p>
          <w:p w14:paraId="2C6798F4" w14:textId="77777777" w:rsidR="008004E6" w:rsidRPr="00624003" w:rsidRDefault="008004E6" w:rsidP="009726C3">
            <w:pPr>
              <w:spacing w:before="120"/>
              <w:jc w:val="center"/>
              <w:rPr>
                <w:bCs/>
                <w:iCs/>
                <w:szCs w:val="24"/>
              </w:rPr>
            </w:pPr>
            <w:r w:rsidRPr="00624003">
              <w:rPr>
                <w:i/>
                <w:szCs w:val="24"/>
              </w:rPr>
              <w:t>Applied for</w:t>
            </w:r>
          </w:p>
        </w:tc>
      </w:tr>
      <w:tr w:rsidR="008004E6" w:rsidRPr="00624003" w14:paraId="072002C7" w14:textId="77777777" w:rsidTr="00624003">
        <w:trPr>
          <w:trHeight w:val="745"/>
        </w:trPr>
        <w:tc>
          <w:tcPr>
            <w:tcW w:w="497" w:type="dxa"/>
          </w:tcPr>
          <w:p w14:paraId="128DF829" w14:textId="77777777" w:rsidR="008004E6" w:rsidRPr="00624003" w:rsidRDefault="008004E6" w:rsidP="00624003">
            <w:pPr>
              <w:numPr>
                <w:ilvl w:val="0"/>
                <w:numId w:val="30"/>
              </w:numPr>
              <w:spacing w:before="120"/>
              <w:rPr>
                <w:iCs/>
              </w:rPr>
            </w:pPr>
          </w:p>
        </w:tc>
        <w:tc>
          <w:tcPr>
            <w:tcW w:w="2055" w:type="dxa"/>
          </w:tcPr>
          <w:p w14:paraId="6B75F696" w14:textId="77777777" w:rsidR="008004E6" w:rsidRPr="00624003" w:rsidRDefault="008004E6" w:rsidP="00624003">
            <w:pPr>
              <w:pStyle w:val="BodyTextIndent"/>
              <w:spacing w:before="120" w:after="0"/>
              <w:ind w:left="0" w:right="-108" w:firstLine="0"/>
              <w:jc w:val="left"/>
              <w:rPr>
                <w:rStyle w:val="contenttitle"/>
                <w:szCs w:val="24"/>
              </w:rPr>
            </w:pPr>
            <w:r w:rsidRPr="00624003">
              <w:rPr>
                <w:rStyle w:val="contenttitle"/>
                <w:szCs w:val="24"/>
              </w:rPr>
              <w:t>Trồng trọt</w:t>
            </w:r>
          </w:p>
          <w:p w14:paraId="2781D374" w14:textId="77777777" w:rsidR="008004E6" w:rsidRPr="00624003" w:rsidRDefault="008004E6" w:rsidP="00624003">
            <w:pPr>
              <w:spacing w:before="120"/>
              <w:rPr>
                <w:i/>
              </w:rPr>
            </w:pPr>
            <w:r w:rsidRPr="00624003">
              <w:rPr>
                <w:i/>
                <w:iCs/>
              </w:rPr>
              <w:t>Integrated Farm Assurance (IFA) – Crop Base</w:t>
            </w:r>
          </w:p>
        </w:tc>
        <w:tc>
          <w:tcPr>
            <w:tcW w:w="6095" w:type="dxa"/>
          </w:tcPr>
          <w:p w14:paraId="3A99BF77" w14:textId="77777777" w:rsidR="008004E6" w:rsidRPr="00624003" w:rsidRDefault="008004E6" w:rsidP="00624003">
            <w:pPr>
              <w:spacing w:before="120"/>
              <w:jc w:val="both"/>
              <w:rPr>
                <w:i/>
              </w:rPr>
            </w:pPr>
            <w:r w:rsidRPr="00624003">
              <w:rPr>
                <w:szCs w:val="24"/>
              </w:rPr>
              <w:t>GLOBALG.A.P. IFA All Farm Base – Crops Base – Control Points and Compliance Criteria (CPCC)</w:t>
            </w:r>
          </w:p>
        </w:tc>
        <w:tc>
          <w:tcPr>
            <w:tcW w:w="1496" w:type="dxa"/>
            <w:vAlign w:val="center"/>
          </w:tcPr>
          <w:p w14:paraId="37530628" w14:textId="77777777" w:rsidR="008004E6" w:rsidRPr="00624003" w:rsidRDefault="008004E6" w:rsidP="00624003">
            <w:pPr>
              <w:spacing w:before="120"/>
              <w:jc w:val="center"/>
              <w:rPr>
                <w:szCs w:val="24"/>
              </w:rPr>
            </w:pPr>
            <w:r w:rsidRPr="00624003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003">
              <w:rPr>
                <w:rFonts w:ascii=".VnTime" w:hAnsi=".VnTime"/>
                <w:bCs/>
              </w:rPr>
              <w:instrText xml:space="preserve"> FORMCHECKBOX </w:instrText>
            </w:r>
            <w:r w:rsidRPr="00624003">
              <w:rPr>
                <w:rFonts w:ascii=".VnTime" w:hAnsi=".VnTime"/>
                <w:bCs/>
              </w:rPr>
            </w:r>
            <w:r w:rsidRPr="00624003">
              <w:rPr>
                <w:rFonts w:ascii=".VnTime" w:hAnsi=".VnTime"/>
                <w:bCs/>
              </w:rPr>
              <w:fldChar w:fldCharType="separate"/>
            </w:r>
            <w:r w:rsidRPr="00624003">
              <w:rPr>
                <w:rFonts w:ascii=".VnTime" w:hAnsi=".VnTime"/>
                <w:bCs/>
              </w:rPr>
              <w:fldChar w:fldCharType="end"/>
            </w:r>
          </w:p>
        </w:tc>
      </w:tr>
      <w:tr w:rsidR="008004E6" w:rsidRPr="00624003" w14:paraId="579D5C92" w14:textId="77777777" w:rsidTr="00624003">
        <w:trPr>
          <w:trHeight w:val="520"/>
        </w:trPr>
        <w:tc>
          <w:tcPr>
            <w:tcW w:w="497" w:type="dxa"/>
          </w:tcPr>
          <w:p w14:paraId="72174263" w14:textId="77777777" w:rsidR="008004E6" w:rsidRPr="00624003" w:rsidRDefault="008004E6" w:rsidP="00624003">
            <w:pPr>
              <w:numPr>
                <w:ilvl w:val="0"/>
                <w:numId w:val="30"/>
              </w:numPr>
              <w:spacing w:before="120"/>
              <w:rPr>
                <w:i/>
              </w:rPr>
            </w:pPr>
          </w:p>
        </w:tc>
        <w:tc>
          <w:tcPr>
            <w:tcW w:w="2055" w:type="dxa"/>
          </w:tcPr>
          <w:p w14:paraId="015AD5B7" w14:textId="77777777" w:rsidR="008004E6" w:rsidRPr="00624003" w:rsidRDefault="008004E6" w:rsidP="00624003">
            <w:pPr>
              <w:spacing w:before="120"/>
              <w:rPr>
                <w:i/>
                <w:iCs/>
                <w:szCs w:val="24"/>
              </w:rPr>
            </w:pPr>
            <w:r w:rsidRPr="00624003">
              <w:rPr>
                <w:iCs/>
                <w:szCs w:val="24"/>
              </w:rPr>
              <w:t>Chăn nuôi</w:t>
            </w:r>
            <w:r w:rsidRPr="00624003">
              <w:rPr>
                <w:i/>
                <w:iCs/>
                <w:szCs w:val="24"/>
              </w:rPr>
              <w:t xml:space="preserve"> </w:t>
            </w:r>
          </w:p>
          <w:p w14:paraId="14C589CD" w14:textId="77777777" w:rsidR="008004E6" w:rsidRPr="00624003" w:rsidRDefault="008004E6" w:rsidP="00624003">
            <w:pPr>
              <w:spacing w:before="120"/>
              <w:rPr>
                <w:i/>
              </w:rPr>
            </w:pPr>
            <w:r w:rsidRPr="00624003">
              <w:rPr>
                <w:i/>
                <w:iCs/>
                <w:szCs w:val="24"/>
              </w:rPr>
              <w:t>Integrated Farm Assurance (IFA) – Livestock Base</w:t>
            </w:r>
          </w:p>
        </w:tc>
        <w:tc>
          <w:tcPr>
            <w:tcW w:w="6095" w:type="dxa"/>
          </w:tcPr>
          <w:p w14:paraId="7944396A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>GLOBALG.A.P. IFA All Farm Base – Livestock Base –– Control Points and Compliance Criteria (CPCC)</w:t>
            </w:r>
          </w:p>
        </w:tc>
        <w:tc>
          <w:tcPr>
            <w:tcW w:w="1496" w:type="dxa"/>
            <w:vAlign w:val="center"/>
          </w:tcPr>
          <w:p w14:paraId="495B88D6" w14:textId="77777777" w:rsidR="008004E6" w:rsidRPr="00624003" w:rsidRDefault="008004E6" w:rsidP="00624003">
            <w:pPr>
              <w:spacing w:before="120"/>
              <w:jc w:val="center"/>
              <w:rPr>
                <w:szCs w:val="24"/>
              </w:rPr>
            </w:pPr>
            <w:r w:rsidRPr="00624003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003">
              <w:rPr>
                <w:rFonts w:ascii=".VnTime" w:hAnsi=".VnTime"/>
                <w:bCs/>
              </w:rPr>
              <w:instrText xml:space="preserve"> FORMCHECKBOX </w:instrText>
            </w:r>
            <w:r w:rsidRPr="00624003">
              <w:rPr>
                <w:rFonts w:ascii=".VnTime" w:hAnsi=".VnTime"/>
                <w:bCs/>
              </w:rPr>
            </w:r>
            <w:r w:rsidRPr="00624003">
              <w:rPr>
                <w:rFonts w:ascii=".VnTime" w:hAnsi=".VnTime"/>
                <w:bCs/>
              </w:rPr>
              <w:fldChar w:fldCharType="separate"/>
            </w:r>
            <w:r w:rsidRPr="00624003">
              <w:rPr>
                <w:rFonts w:ascii=".VnTime" w:hAnsi=".VnTime"/>
                <w:bCs/>
              </w:rPr>
              <w:fldChar w:fldCharType="end"/>
            </w:r>
          </w:p>
        </w:tc>
      </w:tr>
      <w:tr w:rsidR="008004E6" w:rsidRPr="00624003" w14:paraId="683C5454" w14:textId="77777777" w:rsidTr="00624003">
        <w:tc>
          <w:tcPr>
            <w:tcW w:w="497" w:type="dxa"/>
          </w:tcPr>
          <w:p w14:paraId="4AF53D48" w14:textId="77777777" w:rsidR="008004E6" w:rsidRPr="00624003" w:rsidRDefault="008004E6" w:rsidP="00624003">
            <w:pPr>
              <w:numPr>
                <w:ilvl w:val="0"/>
                <w:numId w:val="30"/>
              </w:numPr>
              <w:spacing w:before="120"/>
              <w:rPr>
                <w:i/>
              </w:rPr>
            </w:pPr>
          </w:p>
        </w:tc>
        <w:tc>
          <w:tcPr>
            <w:tcW w:w="2055" w:type="dxa"/>
          </w:tcPr>
          <w:p w14:paraId="3D3CD0BE" w14:textId="77777777" w:rsidR="008004E6" w:rsidRPr="00624003" w:rsidRDefault="008004E6" w:rsidP="00624003">
            <w:pPr>
              <w:spacing w:before="120"/>
              <w:jc w:val="both"/>
              <w:rPr>
                <w:i/>
                <w:iCs/>
                <w:szCs w:val="24"/>
              </w:rPr>
            </w:pPr>
            <w:r w:rsidRPr="00624003">
              <w:rPr>
                <w:iCs/>
                <w:szCs w:val="24"/>
              </w:rPr>
              <w:t>Nuôi trồng</w:t>
            </w:r>
            <w:r w:rsidRPr="00624003">
              <w:rPr>
                <w:i/>
                <w:iCs/>
                <w:szCs w:val="24"/>
              </w:rPr>
              <w:t xml:space="preserve"> </w:t>
            </w:r>
            <w:r w:rsidRPr="00624003">
              <w:rPr>
                <w:szCs w:val="24"/>
              </w:rPr>
              <w:t>thủy sản</w:t>
            </w:r>
            <w:r w:rsidRPr="00624003">
              <w:rPr>
                <w:i/>
                <w:iCs/>
                <w:szCs w:val="24"/>
              </w:rPr>
              <w:t xml:space="preserve"> </w:t>
            </w:r>
          </w:p>
          <w:p w14:paraId="6120DDD7" w14:textId="77777777" w:rsidR="008004E6" w:rsidRPr="00624003" w:rsidRDefault="008004E6" w:rsidP="00624003">
            <w:pPr>
              <w:pStyle w:val="BodyTextIndent"/>
              <w:spacing w:before="60" w:after="0"/>
              <w:ind w:left="0" w:firstLine="0"/>
              <w:jc w:val="left"/>
              <w:rPr>
                <w:rStyle w:val="contenttitle"/>
                <w:szCs w:val="24"/>
              </w:rPr>
            </w:pPr>
            <w:r w:rsidRPr="00624003">
              <w:rPr>
                <w:i/>
                <w:iCs/>
                <w:szCs w:val="24"/>
              </w:rPr>
              <w:t>Integrated Farm Assurance (IFA) – Aquaculture Base</w:t>
            </w:r>
          </w:p>
        </w:tc>
        <w:tc>
          <w:tcPr>
            <w:tcW w:w="6095" w:type="dxa"/>
          </w:tcPr>
          <w:p w14:paraId="44EB729F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 xml:space="preserve">GLOBALG.A.P. IFA - All Farm Base - Aquaculture Module - Control Points and Compliance Criteria </w:t>
            </w:r>
          </w:p>
        </w:tc>
        <w:tc>
          <w:tcPr>
            <w:tcW w:w="1496" w:type="dxa"/>
            <w:vAlign w:val="center"/>
          </w:tcPr>
          <w:p w14:paraId="17991EB9" w14:textId="77777777" w:rsidR="008004E6" w:rsidRPr="00624003" w:rsidRDefault="008004E6" w:rsidP="00624003">
            <w:pPr>
              <w:spacing w:before="120"/>
              <w:jc w:val="center"/>
              <w:rPr>
                <w:szCs w:val="24"/>
              </w:rPr>
            </w:pPr>
            <w:r w:rsidRPr="00624003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003">
              <w:rPr>
                <w:rFonts w:ascii=".VnTime" w:hAnsi=".VnTime"/>
                <w:bCs/>
              </w:rPr>
              <w:instrText xml:space="preserve"> FORMCHECKBOX </w:instrText>
            </w:r>
            <w:r w:rsidRPr="00624003">
              <w:rPr>
                <w:rFonts w:ascii=".VnTime" w:hAnsi=".VnTime"/>
                <w:bCs/>
              </w:rPr>
            </w:r>
            <w:r w:rsidRPr="00624003">
              <w:rPr>
                <w:rFonts w:ascii=".VnTime" w:hAnsi=".VnTime"/>
                <w:bCs/>
              </w:rPr>
              <w:fldChar w:fldCharType="separate"/>
            </w:r>
            <w:r w:rsidRPr="00624003">
              <w:rPr>
                <w:rFonts w:ascii=".VnTime" w:hAnsi=".VnTime"/>
                <w:bCs/>
              </w:rPr>
              <w:fldChar w:fldCharType="end"/>
            </w:r>
          </w:p>
        </w:tc>
      </w:tr>
      <w:tr w:rsidR="008004E6" w:rsidRPr="00624003" w14:paraId="5CE51EEF" w14:textId="77777777" w:rsidTr="00624003">
        <w:tc>
          <w:tcPr>
            <w:tcW w:w="497" w:type="dxa"/>
          </w:tcPr>
          <w:p w14:paraId="6D7C1266" w14:textId="77777777" w:rsidR="008004E6" w:rsidRPr="00624003" w:rsidRDefault="008004E6" w:rsidP="00624003">
            <w:pPr>
              <w:numPr>
                <w:ilvl w:val="0"/>
                <w:numId w:val="30"/>
              </w:numPr>
              <w:spacing w:before="120"/>
              <w:rPr>
                <w:i/>
              </w:rPr>
            </w:pPr>
          </w:p>
        </w:tc>
        <w:tc>
          <w:tcPr>
            <w:tcW w:w="2055" w:type="dxa"/>
          </w:tcPr>
          <w:p w14:paraId="4BDAC4DF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>Sản xuất thức ăn chăn nuôi tổng hợp</w:t>
            </w:r>
          </w:p>
          <w:p w14:paraId="22BF758E" w14:textId="77777777" w:rsidR="008004E6" w:rsidRPr="00624003" w:rsidRDefault="008004E6" w:rsidP="00624003">
            <w:pPr>
              <w:pStyle w:val="BodyTextIndent"/>
              <w:spacing w:before="60" w:after="0"/>
              <w:ind w:left="0" w:firstLine="0"/>
              <w:jc w:val="left"/>
              <w:rPr>
                <w:rStyle w:val="contenttitle"/>
                <w:szCs w:val="24"/>
              </w:rPr>
            </w:pPr>
            <w:r w:rsidRPr="00624003">
              <w:rPr>
                <w:i/>
                <w:szCs w:val="24"/>
              </w:rPr>
              <w:t>Compound Feed Manufacturing (CFM)</w:t>
            </w:r>
          </w:p>
        </w:tc>
        <w:tc>
          <w:tcPr>
            <w:tcW w:w="6095" w:type="dxa"/>
          </w:tcPr>
          <w:p w14:paraId="260D9A8F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 xml:space="preserve">GLOBALG.A.P. CFM – Control Points and Compliance Criteria </w:t>
            </w:r>
          </w:p>
        </w:tc>
        <w:tc>
          <w:tcPr>
            <w:tcW w:w="1496" w:type="dxa"/>
            <w:vAlign w:val="center"/>
          </w:tcPr>
          <w:p w14:paraId="72EF2ED9" w14:textId="77777777" w:rsidR="008004E6" w:rsidRPr="00624003" w:rsidRDefault="008004E6" w:rsidP="00624003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24003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003">
              <w:rPr>
                <w:rFonts w:ascii=".VnTime" w:hAnsi=".VnTime"/>
                <w:bCs/>
              </w:rPr>
              <w:instrText xml:space="preserve"> FORMCHECKBOX </w:instrText>
            </w:r>
            <w:r w:rsidRPr="00624003">
              <w:rPr>
                <w:rFonts w:ascii=".VnTime" w:hAnsi=".VnTime"/>
                <w:bCs/>
              </w:rPr>
            </w:r>
            <w:r w:rsidRPr="00624003">
              <w:rPr>
                <w:rFonts w:ascii=".VnTime" w:hAnsi=".VnTime"/>
                <w:bCs/>
              </w:rPr>
              <w:fldChar w:fldCharType="separate"/>
            </w:r>
            <w:r w:rsidRPr="00624003">
              <w:rPr>
                <w:rFonts w:ascii=".VnTime" w:hAnsi=".VnTime"/>
                <w:bCs/>
              </w:rPr>
              <w:fldChar w:fldCharType="end"/>
            </w:r>
          </w:p>
        </w:tc>
      </w:tr>
      <w:tr w:rsidR="008004E6" w:rsidRPr="00624003" w14:paraId="0A74A235" w14:textId="77777777" w:rsidTr="00624003">
        <w:tc>
          <w:tcPr>
            <w:tcW w:w="497" w:type="dxa"/>
          </w:tcPr>
          <w:p w14:paraId="5CE0AA70" w14:textId="77777777" w:rsidR="008004E6" w:rsidRPr="00624003" w:rsidRDefault="008004E6" w:rsidP="00624003">
            <w:pPr>
              <w:numPr>
                <w:ilvl w:val="0"/>
                <w:numId w:val="30"/>
              </w:numPr>
              <w:spacing w:before="120"/>
              <w:rPr>
                <w:i/>
              </w:rPr>
            </w:pPr>
          </w:p>
        </w:tc>
        <w:tc>
          <w:tcPr>
            <w:tcW w:w="2055" w:type="dxa"/>
          </w:tcPr>
          <w:p w14:paraId="31F76EF1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>Truy xuất nguồn gốc</w:t>
            </w:r>
          </w:p>
          <w:p w14:paraId="7C67EEBC" w14:textId="77777777" w:rsidR="008004E6" w:rsidRPr="00624003" w:rsidRDefault="008004E6" w:rsidP="00624003">
            <w:pPr>
              <w:pStyle w:val="BodyTextIndent"/>
              <w:spacing w:before="60" w:after="0"/>
              <w:ind w:left="0" w:firstLine="0"/>
              <w:jc w:val="left"/>
              <w:rPr>
                <w:rStyle w:val="contenttitle"/>
                <w:szCs w:val="24"/>
              </w:rPr>
            </w:pPr>
            <w:r w:rsidRPr="00624003">
              <w:rPr>
                <w:i/>
                <w:szCs w:val="24"/>
              </w:rPr>
              <w:t>Chain of Custody (CoC)</w:t>
            </w:r>
          </w:p>
        </w:tc>
        <w:tc>
          <w:tcPr>
            <w:tcW w:w="6095" w:type="dxa"/>
          </w:tcPr>
          <w:p w14:paraId="3A3EA4AC" w14:textId="77777777" w:rsidR="008004E6" w:rsidRPr="00624003" w:rsidRDefault="008004E6" w:rsidP="00624003">
            <w:pPr>
              <w:spacing w:before="120"/>
              <w:jc w:val="both"/>
              <w:rPr>
                <w:szCs w:val="24"/>
              </w:rPr>
            </w:pPr>
            <w:r w:rsidRPr="00624003">
              <w:rPr>
                <w:szCs w:val="24"/>
              </w:rPr>
              <w:t xml:space="preserve">GLOBALG.A.P. CoC – Control Points and Compliance Criteria </w:t>
            </w:r>
          </w:p>
        </w:tc>
        <w:tc>
          <w:tcPr>
            <w:tcW w:w="1496" w:type="dxa"/>
            <w:vAlign w:val="center"/>
          </w:tcPr>
          <w:p w14:paraId="1040366D" w14:textId="77777777" w:rsidR="008004E6" w:rsidRPr="00624003" w:rsidRDefault="008004E6" w:rsidP="00624003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24003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003">
              <w:rPr>
                <w:rFonts w:ascii=".VnTime" w:hAnsi=".VnTime"/>
                <w:bCs/>
              </w:rPr>
              <w:instrText xml:space="preserve"> FORMCHECKBOX </w:instrText>
            </w:r>
            <w:r w:rsidRPr="00624003">
              <w:rPr>
                <w:rFonts w:ascii=".VnTime" w:hAnsi=".VnTime"/>
                <w:bCs/>
              </w:rPr>
            </w:r>
            <w:r w:rsidRPr="00624003">
              <w:rPr>
                <w:rFonts w:ascii=".VnTime" w:hAnsi=".VnTime"/>
                <w:bCs/>
              </w:rPr>
              <w:fldChar w:fldCharType="separate"/>
            </w:r>
            <w:r w:rsidRPr="00624003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377F7DFB" w14:textId="77777777" w:rsidR="001C5E98" w:rsidRPr="00A4619D" w:rsidRDefault="001C5E98" w:rsidP="001C5E98">
      <w:pPr>
        <w:jc w:val="both"/>
        <w:rPr>
          <w:i/>
          <w:szCs w:val="24"/>
        </w:rPr>
      </w:pPr>
      <w:r w:rsidRPr="003F3865">
        <w:rPr>
          <w:szCs w:val="24"/>
        </w:rPr>
        <w:t xml:space="preserve">Ghi chú/ </w:t>
      </w:r>
      <w:r w:rsidRPr="003F3865">
        <w:rPr>
          <w:i/>
          <w:szCs w:val="24"/>
        </w:rPr>
        <w:t>Note</w:t>
      </w:r>
      <w:r w:rsidRPr="003F3865">
        <w:rPr>
          <w:szCs w:val="24"/>
        </w:rPr>
        <w:t xml:space="preserve">: Đăng ký những </w:t>
      </w:r>
      <w:r>
        <w:rPr>
          <w:szCs w:val="24"/>
        </w:rPr>
        <w:t>sản phẩm thuộc nhóm sản phẩm</w:t>
      </w:r>
      <w:r w:rsidRPr="003F3865">
        <w:rPr>
          <w:szCs w:val="24"/>
        </w:rPr>
        <w:t xml:space="preserve"> đã có khách hàng</w:t>
      </w:r>
      <w:r>
        <w:rPr>
          <w:szCs w:val="24"/>
        </w:rPr>
        <w:t xml:space="preserve"> được chứng nhận hoặc đăng ký chứng nhận</w:t>
      </w:r>
      <w:r w:rsidRPr="003F3865">
        <w:rPr>
          <w:szCs w:val="24"/>
        </w:rPr>
        <w:t xml:space="preserve">/ </w:t>
      </w:r>
      <w:r w:rsidRPr="003F3865">
        <w:rPr>
          <w:i/>
          <w:szCs w:val="24"/>
        </w:rPr>
        <w:t xml:space="preserve">Apply for the </w:t>
      </w:r>
      <w:r>
        <w:rPr>
          <w:i/>
          <w:szCs w:val="24"/>
        </w:rPr>
        <w:t>products belongs to the group</w:t>
      </w:r>
      <w:r w:rsidRPr="003F3865">
        <w:rPr>
          <w:i/>
          <w:szCs w:val="24"/>
        </w:rPr>
        <w:t xml:space="preserve"> that CB has </w:t>
      </w:r>
      <w:r>
        <w:rPr>
          <w:i/>
          <w:szCs w:val="24"/>
        </w:rPr>
        <w:t xml:space="preserve">certified client or </w:t>
      </w:r>
      <w:r w:rsidRPr="003F3865">
        <w:rPr>
          <w:i/>
          <w:szCs w:val="24"/>
        </w:rPr>
        <w:t>active applicant.</w:t>
      </w:r>
    </w:p>
    <w:p w14:paraId="3110DEE6" w14:textId="77777777" w:rsidR="001C5E98" w:rsidRDefault="001C5E98" w:rsidP="001C5E98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940"/>
        <w:gridCol w:w="1935"/>
        <w:gridCol w:w="1560"/>
      </w:tblGrid>
      <w:tr w:rsidR="001C5E98" w:rsidRPr="0075316D" w14:paraId="461DC70B" w14:textId="77777777" w:rsidTr="006167FC">
        <w:tc>
          <w:tcPr>
            <w:tcW w:w="630" w:type="dxa"/>
          </w:tcPr>
          <w:p w14:paraId="6F43F9CA" w14:textId="77777777" w:rsidR="001C5E98" w:rsidRPr="0075316D" w:rsidRDefault="001C5E98" w:rsidP="00624003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1DD2AB3A" w14:textId="77777777" w:rsidR="001C5E98" w:rsidRPr="0075316D" w:rsidRDefault="001C5E98" w:rsidP="00624003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lastRenderedPageBreak/>
              <w:t>No</w:t>
            </w:r>
          </w:p>
        </w:tc>
        <w:tc>
          <w:tcPr>
            <w:tcW w:w="5940" w:type="dxa"/>
          </w:tcPr>
          <w:p w14:paraId="35FF98D4" w14:textId="77777777" w:rsidR="001C5E98" w:rsidRPr="0075316D" w:rsidRDefault="001C5E98" w:rsidP="00624003">
            <w:pPr>
              <w:spacing w:before="120"/>
              <w:jc w:val="center"/>
            </w:pPr>
            <w:r w:rsidRPr="0075316D">
              <w:lastRenderedPageBreak/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2996BECE" w14:textId="77777777" w:rsidR="001C5E98" w:rsidRPr="0075316D" w:rsidRDefault="001C5E98" w:rsidP="00624003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lastRenderedPageBreak/>
              <w:t>Full name + Qualification + Work experience +Audit training + Audit experience</w:t>
            </w:r>
          </w:p>
        </w:tc>
        <w:tc>
          <w:tcPr>
            <w:tcW w:w="1935" w:type="dxa"/>
          </w:tcPr>
          <w:p w14:paraId="1722AABF" w14:textId="77777777" w:rsidR="001C5E98" w:rsidRPr="0075316D" w:rsidRDefault="001C5E98" w:rsidP="00624003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lastRenderedPageBreak/>
              <w:t>Lĩnh vực chứng nhận</w:t>
            </w:r>
          </w:p>
          <w:p w14:paraId="27FD26EC" w14:textId="77777777" w:rsidR="001C5E98" w:rsidRPr="0075316D" w:rsidRDefault="001C5E98" w:rsidP="00624003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lastRenderedPageBreak/>
              <w:t>Sope of Certification</w:t>
            </w:r>
          </w:p>
        </w:tc>
        <w:tc>
          <w:tcPr>
            <w:tcW w:w="1560" w:type="dxa"/>
          </w:tcPr>
          <w:p w14:paraId="35CAF4CA" w14:textId="77777777" w:rsidR="001C5E98" w:rsidRPr="0075316D" w:rsidRDefault="001C5E98" w:rsidP="00624003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lastRenderedPageBreak/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1C5E98" w:rsidRPr="000E2931" w14:paraId="3864E101" w14:textId="77777777" w:rsidTr="006167FC">
        <w:tc>
          <w:tcPr>
            <w:tcW w:w="630" w:type="dxa"/>
          </w:tcPr>
          <w:p w14:paraId="7F69CCC8" w14:textId="77777777" w:rsidR="001C5E98" w:rsidRPr="000E2931" w:rsidRDefault="001C5E98" w:rsidP="001C5E98">
            <w:pPr>
              <w:numPr>
                <w:ilvl w:val="0"/>
                <w:numId w:val="26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18E2020E" w14:textId="77777777" w:rsidR="001C5E98" w:rsidRPr="000E2931" w:rsidRDefault="001C5E98" w:rsidP="00624003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1758E0E" w14:textId="77777777" w:rsidR="001C5E98" w:rsidRPr="000E2931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14:paraId="05D7870E" w14:textId="77777777" w:rsidR="001C5E98" w:rsidRPr="000E2931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1118B0B1" w14:textId="77777777" w:rsidR="001C5E98" w:rsidRPr="00B44A95" w:rsidRDefault="001C5E98" w:rsidP="008004E6">
      <w:pPr>
        <w:spacing w:before="120"/>
        <w:rPr>
          <w:i/>
          <w:snapToGrid w:val="0"/>
          <w:color w:val="000000"/>
        </w:rPr>
      </w:pPr>
      <w:r w:rsidRPr="002E7671">
        <w:rPr>
          <w:snapToGrid w:val="0"/>
          <w:color w:val="000000"/>
        </w:rPr>
        <w:t>Danh sách khách hàng chứng nhận, đăng ký chứng nhận</w:t>
      </w:r>
      <w:r>
        <w:rPr>
          <w:i/>
          <w:snapToGrid w:val="0"/>
          <w:color w:val="000000"/>
        </w:rPr>
        <w:t>/ List of certified clients, applicants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775"/>
        <w:gridCol w:w="1701"/>
        <w:gridCol w:w="1870"/>
        <w:gridCol w:w="1107"/>
      </w:tblGrid>
      <w:tr w:rsidR="001C5E98" w:rsidRPr="000E2931" w14:paraId="53FA7CAB" w14:textId="77777777" w:rsidTr="006167FC">
        <w:tc>
          <w:tcPr>
            <w:tcW w:w="612" w:type="dxa"/>
          </w:tcPr>
          <w:p w14:paraId="7B3F3B28" w14:textId="77777777" w:rsidR="001C5E98" w:rsidRPr="000E2931" w:rsidRDefault="001C5E98" w:rsidP="00624003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43CD6AF6" w14:textId="77777777" w:rsidR="001C5E98" w:rsidRPr="000E2931" w:rsidRDefault="001C5E98" w:rsidP="00624003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4775" w:type="dxa"/>
          </w:tcPr>
          <w:p w14:paraId="3A8D3BE7" w14:textId="77777777" w:rsidR="001C5E98" w:rsidRPr="000E2931" w:rsidRDefault="001C5E98" w:rsidP="00624003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573FF345" w14:textId="77777777" w:rsidR="001C5E98" w:rsidRPr="000E2931" w:rsidRDefault="001C5E98" w:rsidP="00624003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</w:tc>
        <w:tc>
          <w:tcPr>
            <w:tcW w:w="1701" w:type="dxa"/>
          </w:tcPr>
          <w:p w14:paraId="4B647C8D" w14:textId="77777777" w:rsidR="001C5E98" w:rsidRPr="000E2931" w:rsidRDefault="001C5E98" w:rsidP="00624003">
            <w:pPr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Sản phẩm </w:t>
            </w:r>
          </w:p>
          <w:p w14:paraId="690B08EF" w14:textId="77777777" w:rsidR="001C5E98" w:rsidRPr="000E2931" w:rsidRDefault="001C5E98" w:rsidP="00624003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Product</w:t>
            </w:r>
          </w:p>
          <w:p w14:paraId="67629F40" w14:textId="77777777" w:rsidR="001C5E98" w:rsidRPr="000E2931" w:rsidRDefault="001C5E98" w:rsidP="00624003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870" w:type="dxa"/>
          </w:tcPr>
          <w:p w14:paraId="4D843FB4" w14:textId="77777777" w:rsidR="001C5E98" w:rsidRPr="00A4619D" w:rsidRDefault="001C5E98" w:rsidP="00624003">
            <w:pPr>
              <w:spacing w:before="120"/>
              <w:jc w:val="center"/>
              <w:rPr>
                <w:szCs w:val="24"/>
                <w:lang w:val="fr-FR"/>
              </w:rPr>
            </w:pPr>
            <w:r w:rsidRPr="00A4619D">
              <w:rPr>
                <w:szCs w:val="24"/>
                <w:lang w:val="fr-FR"/>
              </w:rPr>
              <w:t>Thời gian chứng nhận có hiệu lực</w:t>
            </w:r>
          </w:p>
          <w:p w14:paraId="658CB3FB" w14:textId="77777777" w:rsidR="001C5E98" w:rsidRDefault="001C5E98" w:rsidP="00624003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107" w:type="dxa"/>
          </w:tcPr>
          <w:p w14:paraId="61E18AFC" w14:textId="77777777" w:rsidR="001C5E98" w:rsidRPr="000E2931" w:rsidRDefault="001C5E98" w:rsidP="00624003">
            <w:pPr>
              <w:spacing w:before="120"/>
              <w:jc w:val="center"/>
            </w:pPr>
            <w:r>
              <w:t>Ghi chú</w:t>
            </w:r>
          </w:p>
          <w:p w14:paraId="249DC77B" w14:textId="77777777" w:rsidR="001C5E98" w:rsidRPr="000E2931" w:rsidRDefault="001C5E98" w:rsidP="00624003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1C5E98" w:rsidRPr="000E2931" w14:paraId="400D6139" w14:textId="77777777" w:rsidTr="006167FC">
        <w:tc>
          <w:tcPr>
            <w:tcW w:w="612" w:type="dxa"/>
          </w:tcPr>
          <w:p w14:paraId="4B8D94CC" w14:textId="77777777" w:rsidR="001C5E98" w:rsidRPr="000E2931" w:rsidRDefault="001C5E98" w:rsidP="001C5E98">
            <w:pPr>
              <w:numPr>
                <w:ilvl w:val="0"/>
                <w:numId w:val="28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4775" w:type="dxa"/>
          </w:tcPr>
          <w:p w14:paraId="11922670" w14:textId="77777777" w:rsidR="001C5E98" w:rsidRPr="0060720D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ED93F60" w14:textId="77777777" w:rsidR="001C5E98" w:rsidRPr="0060720D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14:paraId="5F61118D" w14:textId="77777777" w:rsidR="001C5E98" w:rsidRPr="0060720D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14:paraId="29EB3999" w14:textId="77777777" w:rsidR="001C5E98" w:rsidRPr="0060720D" w:rsidRDefault="001C5E98" w:rsidP="00624003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C579BDA" w14:textId="77777777" w:rsidR="005A43B1" w:rsidRDefault="001C5E98" w:rsidP="008004E6">
      <w:pPr>
        <w:rPr>
          <w:i/>
          <w:szCs w:val="24"/>
        </w:rPr>
      </w:pPr>
      <w:r w:rsidRPr="003F3865">
        <w:rPr>
          <w:szCs w:val="22"/>
        </w:rPr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p w14:paraId="2802D35D" w14:textId="77777777" w:rsidR="005C04DB" w:rsidRPr="005C04DB" w:rsidRDefault="005C04DB" w:rsidP="005C04DB"/>
    <w:p w14:paraId="0F73501C" w14:textId="77777777" w:rsidR="005C04DB" w:rsidRPr="005C04DB" w:rsidRDefault="005C04DB" w:rsidP="005C04DB"/>
    <w:p w14:paraId="55D4F3EC" w14:textId="77777777" w:rsidR="005C04DB" w:rsidRPr="005C04DB" w:rsidRDefault="005C04DB" w:rsidP="005C04DB"/>
    <w:p w14:paraId="659E95F3" w14:textId="77777777" w:rsidR="005C04DB" w:rsidRPr="005C04DB" w:rsidRDefault="005C04DB" w:rsidP="005C04DB"/>
    <w:p w14:paraId="0FEB76BA" w14:textId="77777777" w:rsidR="005C04DB" w:rsidRPr="005C04DB" w:rsidRDefault="005C04DB" w:rsidP="005C04DB"/>
    <w:p w14:paraId="5736832D" w14:textId="77777777" w:rsidR="005C04DB" w:rsidRPr="005C04DB" w:rsidRDefault="005C04DB" w:rsidP="005C04DB"/>
    <w:p w14:paraId="61534BBC" w14:textId="77777777" w:rsidR="005C04DB" w:rsidRPr="005C04DB" w:rsidRDefault="005C04DB" w:rsidP="005C04DB"/>
    <w:p w14:paraId="538D44D6" w14:textId="77777777" w:rsidR="005C04DB" w:rsidRPr="005C04DB" w:rsidRDefault="005C04DB" w:rsidP="005C04DB"/>
    <w:p w14:paraId="6D96A1E7" w14:textId="77777777" w:rsidR="005C04DB" w:rsidRPr="005C04DB" w:rsidRDefault="005C04DB" w:rsidP="005C04DB"/>
    <w:p w14:paraId="46CE04CB" w14:textId="77777777" w:rsidR="005C04DB" w:rsidRPr="005C04DB" w:rsidRDefault="005C04DB" w:rsidP="005C04DB"/>
    <w:p w14:paraId="689AAC8C" w14:textId="77777777" w:rsidR="005C04DB" w:rsidRDefault="005C04DB" w:rsidP="005C04DB">
      <w:pPr>
        <w:rPr>
          <w:i/>
          <w:szCs w:val="24"/>
        </w:rPr>
      </w:pPr>
    </w:p>
    <w:p w14:paraId="10DA57AC" w14:textId="77777777" w:rsidR="005C04DB" w:rsidRDefault="005C04DB" w:rsidP="005C04DB">
      <w:pPr>
        <w:rPr>
          <w:i/>
          <w:szCs w:val="24"/>
        </w:rPr>
      </w:pPr>
    </w:p>
    <w:p w14:paraId="236208AD" w14:textId="77777777" w:rsidR="005C04DB" w:rsidRPr="005C04DB" w:rsidRDefault="005C04DB" w:rsidP="005C04DB">
      <w:pPr>
        <w:tabs>
          <w:tab w:val="left" w:pos="2210"/>
        </w:tabs>
      </w:pPr>
      <w:r>
        <w:tab/>
      </w:r>
    </w:p>
    <w:sectPr w:rsidR="005C04DB" w:rsidRPr="005C04DB" w:rsidSect="009D3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4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E52C" w14:textId="77777777" w:rsidR="004A6E56" w:rsidRDefault="004A6E56">
      <w:r>
        <w:separator/>
      </w:r>
    </w:p>
  </w:endnote>
  <w:endnote w:type="continuationSeparator" w:id="0">
    <w:p w14:paraId="2C7694D1" w14:textId="77777777" w:rsidR="004A6E56" w:rsidRDefault="004A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C8CB" w14:textId="77777777" w:rsidR="006167FC" w:rsidRDefault="0061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0036FE" w:rsidRPr="000E2931" w14:paraId="1D2D655A" w14:textId="77777777" w:rsidTr="000036FE">
      <w:tc>
        <w:tcPr>
          <w:tcW w:w="3287" w:type="dxa"/>
        </w:tcPr>
        <w:p w14:paraId="4C12E489" w14:textId="77777777" w:rsidR="000036FE" w:rsidRPr="000E2931" w:rsidRDefault="000036FE" w:rsidP="000036FE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8B77B9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GlobalGAP</w:t>
          </w:r>
        </w:p>
      </w:tc>
      <w:tc>
        <w:tcPr>
          <w:tcW w:w="2722" w:type="dxa"/>
        </w:tcPr>
        <w:p w14:paraId="0BD6273A" w14:textId="0C515755" w:rsidR="000036FE" w:rsidRPr="000E2931" w:rsidRDefault="000036FE" w:rsidP="000036FE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4713B3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864EAF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31AB8C2D" w14:textId="77777777" w:rsidR="000036FE" w:rsidRPr="000E2931" w:rsidRDefault="000036FE" w:rsidP="000036F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19600B7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5AF72B2D" w14:textId="77777777" w:rsidTr="004D2976">
      <w:tc>
        <w:tcPr>
          <w:tcW w:w="3287" w:type="dxa"/>
        </w:tcPr>
        <w:p w14:paraId="4BE309EE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5C04DB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8B77B9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5C04DB">
            <w:rPr>
              <w:rFonts w:ascii="Times New Roman" w:hAnsi="Times New Roman"/>
              <w:noProof/>
              <w:sz w:val="20"/>
            </w:rPr>
            <w:t xml:space="preserve"> GlobalGAP</w:t>
          </w:r>
        </w:p>
      </w:tc>
      <w:tc>
        <w:tcPr>
          <w:tcW w:w="2722" w:type="dxa"/>
        </w:tcPr>
        <w:p w14:paraId="6000CC25" w14:textId="5F1E508D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4716F0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4713B3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9726C3">
            <w:rPr>
              <w:rFonts w:ascii="Times New Roman" w:hAnsi="Times New Roman"/>
              <w:sz w:val="20"/>
            </w:rPr>
            <w:t>2</w:t>
          </w:r>
          <w:r w:rsidR="00864EAF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19A49BBC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4716F0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574039CF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0DA8" w14:textId="77777777" w:rsidR="004A6E56" w:rsidRDefault="004A6E56">
      <w:r>
        <w:separator/>
      </w:r>
    </w:p>
  </w:footnote>
  <w:footnote w:type="continuationSeparator" w:id="0">
    <w:p w14:paraId="58D3287A" w14:textId="77777777" w:rsidR="004A6E56" w:rsidRDefault="004A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D025" w14:textId="77777777" w:rsidR="006167FC" w:rsidRDefault="0061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6167FC" w:rsidRPr="00F95A3E" w14:paraId="6FD4A825" w14:textId="77777777">
      <w:trPr>
        <w:trHeight w:val="416"/>
      </w:trPr>
      <w:tc>
        <w:tcPr>
          <w:tcW w:w="1588" w:type="dxa"/>
          <w:vMerge w:val="restart"/>
        </w:tcPr>
        <w:p w14:paraId="7D8682F6" w14:textId="77777777" w:rsidR="006167FC" w:rsidRPr="00E26C09" w:rsidRDefault="00F95A3E" w:rsidP="006167FC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658AC6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2C5B048A" w14:textId="77777777" w:rsidR="006167FC" w:rsidRPr="00E26C09" w:rsidRDefault="006167FC" w:rsidP="006167FC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3AC9EEA3" w14:textId="77777777" w:rsidR="006167FC" w:rsidRPr="00072139" w:rsidRDefault="006167FC" w:rsidP="006167FC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6167FC" w:rsidRPr="00E26C09" w14:paraId="4982A845" w14:textId="77777777">
      <w:trPr>
        <w:trHeight w:val="161"/>
      </w:trPr>
      <w:tc>
        <w:tcPr>
          <w:tcW w:w="1588" w:type="dxa"/>
          <w:vMerge/>
        </w:tcPr>
        <w:p w14:paraId="4C4397D7" w14:textId="77777777" w:rsidR="006167FC" w:rsidRPr="00072139" w:rsidRDefault="006167FC" w:rsidP="006167FC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5824EB72" w14:textId="77777777" w:rsidR="006167FC" w:rsidRPr="00072139" w:rsidRDefault="006167FC" w:rsidP="006167FC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1B69542D" w14:textId="77777777" w:rsidR="006167FC" w:rsidRPr="00005EA1" w:rsidRDefault="006167FC" w:rsidP="006167FC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GlobalG.A.P.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32CEFB12" w14:textId="77777777" w:rsidR="006167FC" w:rsidRPr="00E26C09" w:rsidRDefault="006167FC" w:rsidP="006167FC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 xml:space="preserve">GlobalG.A.P. </w:t>
          </w:r>
          <w:r w:rsidRPr="00005EA1">
            <w:rPr>
              <w:snapToGrid w:val="0"/>
              <w:lang w:val="fr-FR"/>
            </w:rPr>
            <w:t>CERTIFICATION BODY</w:t>
          </w:r>
        </w:p>
      </w:tc>
    </w:tr>
  </w:tbl>
  <w:p w14:paraId="347E4AE4" w14:textId="77777777" w:rsidR="006167FC" w:rsidRDefault="00616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6167FC" w:rsidRPr="00F95A3E" w14:paraId="61DA128D" w14:textId="77777777" w:rsidTr="006167FC">
      <w:trPr>
        <w:trHeight w:val="416"/>
      </w:trPr>
      <w:tc>
        <w:tcPr>
          <w:tcW w:w="1588" w:type="dxa"/>
          <w:vMerge w:val="restart"/>
        </w:tcPr>
        <w:p w14:paraId="615FF877" w14:textId="77777777" w:rsidR="006167FC" w:rsidRPr="00E26C09" w:rsidRDefault="00000000" w:rsidP="006167FC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17F31E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39CBC6B2" w14:textId="77777777" w:rsidR="006167FC" w:rsidRPr="00E26C09" w:rsidRDefault="006167FC" w:rsidP="006167FC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59926FDB" w14:textId="77777777" w:rsidR="006167FC" w:rsidRPr="00072139" w:rsidRDefault="006167FC" w:rsidP="006167FC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6167FC" w:rsidRPr="00E26C09" w14:paraId="6DC7AF44" w14:textId="77777777" w:rsidTr="006167FC">
      <w:trPr>
        <w:trHeight w:val="161"/>
      </w:trPr>
      <w:tc>
        <w:tcPr>
          <w:tcW w:w="1588" w:type="dxa"/>
          <w:vMerge/>
        </w:tcPr>
        <w:p w14:paraId="06069DF1" w14:textId="77777777" w:rsidR="006167FC" w:rsidRPr="00072139" w:rsidRDefault="006167FC" w:rsidP="006167FC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46E5DD8C" w14:textId="77777777" w:rsidR="006167FC" w:rsidRPr="00072139" w:rsidRDefault="006167FC" w:rsidP="006167FC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7B712A22" w14:textId="77777777" w:rsidR="006167FC" w:rsidRPr="00005EA1" w:rsidRDefault="006167FC" w:rsidP="006167FC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GlobalG.A.P.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3F6A583B" w14:textId="77777777" w:rsidR="006167FC" w:rsidRPr="00E26C09" w:rsidRDefault="006167FC" w:rsidP="006167FC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 xml:space="preserve">GlobalG.A.P. </w:t>
          </w:r>
          <w:r w:rsidRPr="00005EA1">
            <w:rPr>
              <w:snapToGrid w:val="0"/>
              <w:lang w:val="fr-FR"/>
            </w:rPr>
            <w:t>CERTIFICATION BODY</w:t>
          </w:r>
        </w:p>
      </w:tc>
    </w:tr>
    <w:bookmarkEnd w:id="0"/>
  </w:tbl>
  <w:p w14:paraId="209BA9C2" w14:textId="77777777" w:rsidR="00CA59D5" w:rsidRPr="008B77B9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4AA3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2" w15:restartNumberingAfterBreak="0">
    <w:nsid w:val="35EF6230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5" w15:restartNumberingAfterBreak="0">
    <w:nsid w:val="3E2D166F"/>
    <w:multiLevelType w:val="hybridMultilevel"/>
    <w:tmpl w:val="7052844E"/>
    <w:lvl w:ilvl="0" w:tplc="4DFE833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23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183726">
    <w:abstractNumId w:val="14"/>
  </w:num>
  <w:num w:numId="2" w16cid:durableId="2143426900">
    <w:abstractNumId w:val="11"/>
  </w:num>
  <w:num w:numId="3" w16cid:durableId="1616909726">
    <w:abstractNumId w:val="22"/>
  </w:num>
  <w:num w:numId="4" w16cid:durableId="236982947">
    <w:abstractNumId w:val="3"/>
  </w:num>
  <w:num w:numId="5" w16cid:durableId="631254851">
    <w:abstractNumId w:val="13"/>
  </w:num>
  <w:num w:numId="6" w16cid:durableId="1416855429">
    <w:abstractNumId w:val="27"/>
  </w:num>
  <w:num w:numId="7" w16cid:durableId="1959099514">
    <w:abstractNumId w:val="16"/>
  </w:num>
  <w:num w:numId="8" w16cid:durableId="542639355">
    <w:abstractNumId w:val="26"/>
  </w:num>
  <w:num w:numId="9" w16cid:durableId="833447004">
    <w:abstractNumId w:val="2"/>
  </w:num>
  <w:num w:numId="10" w16cid:durableId="1739404802">
    <w:abstractNumId w:val="21"/>
  </w:num>
  <w:num w:numId="11" w16cid:durableId="766924199">
    <w:abstractNumId w:val="28"/>
  </w:num>
  <w:num w:numId="12" w16cid:durableId="1108159154">
    <w:abstractNumId w:val="8"/>
  </w:num>
  <w:num w:numId="13" w16cid:durableId="391196824">
    <w:abstractNumId w:val="29"/>
  </w:num>
  <w:num w:numId="14" w16cid:durableId="57828019">
    <w:abstractNumId w:val="19"/>
  </w:num>
  <w:num w:numId="15" w16cid:durableId="912550576">
    <w:abstractNumId w:val="0"/>
  </w:num>
  <w:num w:numId="16" w16cid:durableId="553735380">
    <w:abstractNumId w:val="10"/>
  </w:num>
  <w:num w:numId="17" w16cid:durableId="47845925">
    <w:abstractNumId w:val="6"/>
  </w:num>
  <w:num w:numId="18" w16cid:durableId="1369185530">
    <w:abstractNumId w:val="24"/>
  </w:num>
  <w:num w:numId="19" w16cid:durableId="1513253587">
    <w:abstractNumId w:val="18"/>
  </w:num>
  <w:num w:numId="20" w16cid:durableId="1805155798">
    <w:abstractNumId w:val="7"/>
  </w:num>
  <w:num w:numId="21" w16cid:durableId="1128553642">
    <w:abstractNumId w:val="9"/>
  </w:num>
  <w:num w:numId="22" w16cid:durableId="1105080003">
    <w:abstractNumId w:val="25"/>
  </w:num>
  <w:num w:numId="23" w16cid:durableId="831022388">
    <w:abstractNumId w:val="20"/>
  </w:num>
  <w:num w:numId="24" w16cid:durableId="924807626">
    <w:abstractNumId w:val="1"/>
  </w:num>
  <w:num w:numId="25" w16cid:durableId="356126057">
    <w:abstractNumId w:val="4"/>
  </w:num>
  <w:num w:numId="26" w16cid:durableId="799955201">
    <w:abstractNumId w:val="5"/>
  </w:num>
  <w:num w:numId="27" w16cid:durableId="1114404226">
    <w:abstractNumId w:val="17"/>
  </w:num>
  <w:num w:numId="28" w16cid:durableId="1169177660">
    <w:abstractNumId w:val="23"/>
  </w:num>
  <w:num w:numId="29" w16cid:durableId="2024894730">
    <w:abstractNumId w:val="12"/>
  </w:num>
  <w:num w:numId="30" w16cid:durableId="1422678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161C"/>
    <w:rsid w:val="00002654"/>
    <w:rsid w:val="000036FE"/>
    <w:rsid w:val="00010964"/>
    <w:rsid w:val="00015DF0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20E1"/>
    <w:rsid w:val="000748A0"/>
    <w:rsid w:val="000828B8"/>
    <w:rsid w:val="000859E9"/>
    <w:rsid w:val="0009006D"/>
    <w:rsid w:val="000B3756"/>
    <w:rsid w:val="000B5720"/>
    <w:rsid w:val="000C43A0"/>
    <w:rsid w:val="000D2DB7"/>
    <w:rsid w:val="000D5DDF"/>
    <w:rsid w:val="000E0084"/>
    <w:rsid w:val="000E0A84"/>
    <w:rsid w:val="000E26F6"/>
    <w:rsid w:val="000E2931"/>
    <w:rsid w:val="000E52B7"/>
    <w:rsid w:val="001001FA"/>
    <w:rsid w:val="0010478B"/>
    <w:rsid w:val="00111A25"/>
    <w:rsid w:val="00111B48"/>
    <w:rsid w:val="001142CC"/>
    <w:rsid w:val="001264C8"/>
    <w:rsid w:val="00127CE9"/>
    <w:rsid w:val="0013087B"/>
    <w:rsid w:val="00134C13"/>
    <w:rsid w:val="00137B4D"/>
    <w:rsid w:val="001469C7"/>
    <w:rsid w:val="00164BE3"/>
    <w:rsid w:val="00174591"/>
    <w:rsid w:val="001756CE"/>
    <w:rsid w:val="001943C5"/>
    <w:rsid w:val="001962B8"/>
    <w:rsid w:val="001A1783"/>
    <w:rsid w:val="001C088A"/>
    <w:rsid w:val="001C48BC"/>
    <w:rsid w:val="001C5E98"/>
    <w:rsid w:val="001D22E0"/>
    <w:rsid w:val="001D2B8E"/>
    <w:rsid w:val="001D4E1A"/>
    <w:rsid w:val="001D6EFB"/>
    <w:rsid w:val="001E5237"/>
    <w:rsid w:val="001E61EE"/>
    <w:rsid w:val="002017F3"/>
    <w:rsid w:val="0020276B"/>
    <w:rsid w:val="00204973"/>
    <w:rsid w:val="002205E6"/>
    <w:rsid w:val="00221EF7"/>
    <w:rsid w:val="00222443"/>
    <w:rsid w:val="00222976"/>
    <w:rsid w:val="0022665C"/>
    <w:rsid w:val="00227C6D"/>
    <w:rsid w:val="00230B23"/>
    <w:rsid w:val="00240C7C"/>
    <w:rsid w:val="002424D6"/>
    <w:rsid w:val="00242B6E"/>
    <w:rsid w:val="00245836"/>
    <w:rsid w:val="0025277F"/>
    <w:rsid w:val="0025469A"/>
    <w:rsid w:val="00264CB9"/>
    <w:rsid w:val="002665D2"/>
    <w:rsid w:val="00283A82"/>
    <w:rsid w:val="002924C1"/>
    <w:rsid w:val="002A75AC"/>
    <w:rsid w:val="002B2384"/>
    <w:rsid w:val="002B24A4"/>
    <w:rsid w:val="002C38D6"/>
    <w:rsid w:val="002D242E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442B"/>
    <w:rsid w:val="00315289"/>
    <w:rsid w:val="00315C56"/>
    <w:rsid w:val="00332028"/>
    <w:rsid w:val="003334B5"/>
    <w:rsid w:val="0033782F"/>
    <w:rsid w:val="00350DCF"/>
    <w:rsid w:val="003546E2"/>
    <w:rsid w:val="00354B7F"/>
    <w:rsid w:val="003572B1"/>
    <w:rsid w:val="0036221F"/>
    <w:rsid w:val="00377089"/>
    <w:rsid w:val="003861F8"/>
    <w:rsid w:val="00386AC3"/>
    <w:rsid w:val="00390D24"/>
    <w:rsid w:val="003A0065"/>
    <w:rsid w:val="003A0C7C"/>
    <w:rsid w:val="003A2047"/>
    <w:rsid w:val="003A4B01"/>
    <w:rsid w:val="003A6BA6"/>
    <w:rsid w:val="003A7F24"/>
    <w:rsid w:val="003C1A5F"/>
    <w:rsid w:val="003C316D"/>
    <w:rsid w:val="003D48EA"/>
    <w:rsid w:val="003D64B8"/>
    <w:rsid w:val="003E40BA"/>
    <w:rsid w:val="003F1FD2"/>
    <w:rsid w:val="003F4F8C"/>
    <w:rsid w:val="0040753E"/>
    <w:rsid w:val="004145F4"/>
    <w:rsid w:val="0041674E"/>
    <w:rsid w:val="00420626"/>
    <w:rsid w:val="00421186"/>
    <w:rsid w:val="00422925"/>
    <w:rsid w:val="00425881"/>
    <w:rsid w:val="0043153A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13B3"/>
    <w:rsid w:val="004716F0"/>
    <w:rsid w:val="00472A5E"/>
    <w:rsid w:val="004807ED"/>
    <w:rsid w:val="0048391C"/>
    <w:rsid w:val="004840BE"/>
    <w:rsid w:val="00487A51"/>
    <w:rsid w:val="00490D61"/>
    <w:rsid w:val="0049350A"/>
    <w:rsid w:val="004957D4"/>
    <w:rsid w:val="00497D4B"/>
    <w:rsid w:val="004A217F"/>
    <w:rsid w:val="004A3394"/>
    <w:rsid w:val="004A5BFE"/>
    <w:rsid w:val="004A6E56"/>
    <w:rsid w:val="004B0EEB"/>
    <w:rsid w:val="004B104C"/>
    <w:rsid w:val="004C1BE7"/>
    <w:rsid w:val="004C3C35"/>
    <w:rsid w:val="004D2976"/>
    <w:rsid w:val="004D545C"/>
    <w:rsid w:val="004E3C6E"/>
    <w:rsid w:val="004E5271"/>
    <w:rsid w:val="004E77B1"/>
    <w:rsid w:val="004F1137"/>
    <w:rsid w:val="004F1565"/>
    <w:rsid w:val="004F5ED7"/>
    <w:rsid w:val="004F6A67"/>
    <w:rsid w:val="005004B1"/>
    <w:rsid w:val="00514826"/>
    <w:rsid w:val="0051727C"/>
    <w:rsid w:val="00517B40"/>
    <w:rsid w:val="0052208D"/>
    <w:rsid w:val="00524883"/>
    <w:rsid w:val="005256CB"/>
    <w:rsid w:val="0052658D"/>
    <w:rsid w:val="00534765"/>
    <w:rsid w:val="005364FA"/>
    <w:rsid w:val="00544110"/>
    <w:rsid w:val="00555397"/>
    <w:rsid w:val="00555802"/>
    <w:rsid w:val="005604CE"/>
    <w:rsid w:val="00574CF0"/>
    <w:rsid w:val="00574EC1"/>
    <w:rsid w:val="0058071F"/>
    <w:rsid w:val="00591DBF"/>
    <w:rsid w:val="005A43B1"/>
    <w:rsid w:val="005B28F1"/>
    <w:rsid w:val="005B53AB"/>
    <w:rsid w:val="005C04DB"/>
    <w:rsid w:val="005C261B"/>
    <w:rsid w:val="005C3039"/>
    <w:rsid w:val="005C6880"/>
    <w:rsid w:val="005D7515"/>
    <w:rsid w:val="005D7ECE"/>
    <w:rsid w:val="005E08E1"/>
    <w:rsid w:val="00610BB8"/>
    <w:rsid w:val="006167FC"/>
    <w:rsid w:val="00622875"/>
    <w:rsid w:val="006230D2"/>
    <w:rsid w:val="006234DB"/>
    <w:rsid w:val="00624003"/>
    <w:rsid w:val="00631D8C"/>
    <w:rsid w:val="00641107"/>
    <w:rsid w:val="006456B4"/>
    <w:rsid w:val="006514EB"/>
    <w:rsid w:val="00656399"/>
    <w:rsid w:val="00661140"/>
    <w:rsid w:val="00667DF7"/>
    <w:rsid w:val="00672C0E"/>
    <w:rsid w:val="00673C85"/>
    <w:rsid w:val="00681464"/>
    <w:rsid w:val="00683344"/>
    <w:rsid w:val="006854E1"/>
    <w:rsid w:val="006A539F"/>
    <w:rsid w:val="006C0310"/>
    <w:rsid w:val="006D7683"/>
    <w:rsid w:val="006F0E10"/>
    <w:rsid w:val="006F4843"/>
    <w:rsid w:val="00703D0D"/>
    <w:rsid w:val="0070502A"/>
    <w:rsid w:val="0071410B"/>
    <w:rsid w:val="00723710"/>
    <w:rsid w:val="00724C14"/>
    <w:rsid w:val="00743910"/>
    <w:rsid w:val="00750B03"/>
    <w:rsid w:val="00751D8F"/>
    <w:rsid w:val="007548C3"/>
    <w:rsid w:val="0076051F"/>
    <w:rsid w:val="00770558"/>
    <w:rsid w:val="00775024"/>
    <w:rsid w:val="0077604D"/>
    <w:rsid w:val="007837F7"/>
    <w:rsid w:val="00787A96"/>
    <w:rsid w:val="00791C18"/>
    <w:rsid w:val="00791E74"/>
    <w:rsid w:val="00797ADD"/>
    <w:rsid w:val="007A5366"/>
    <w:rsid w:val="007A5D58"/>
    <w:rsid w:val="007B32B5"/>
    <w:rsid w:val="007B4CBB"/>
    <w:rsid w:val="007C126E"/>
    <w:rsid w:val="007D226E"/>
    <w:rsid w:val="007D5162"/>
    <w:rsid w:val="007D709A"/>
    <w:rsid w:val="007E2F0D"/>
    <w:rsid w:val="007E339E"/>
    <w:rsid w:val="007E5677"/>
    <w:rsid w:val="007E608D"/>
    <w:rsid w:val="007F1D8B"/>
    <w:rsid w:val="007F6ECB"/>
    <w:rsid w:val="007F758C"/>
    <w:rsid w:val="008004E6"/>
    <w:rsid w:val="00804EBF"/>
    <w:rsid w:val="008113F5"/>
    <w:rsid w:val="00815E1F"/>
    <w:rsid w:val="008246EE"/>
    <w:rsid w:val="008256A5"/>
    <w:rsid w:val="00855517"/>
    <w:rsid w:val="00862D29"/>
    <w:rsid w:val="00864EAF"/>
    <w:rsid w:val="00876A22"/>
    <w:rsid w:val="008874C3"/>
    <w:rsid w:val="00887C53"/>
    <w:rsid w:val="00894A55"/>
    <w:rsid w:val="008A24D1"/>
    <w:rsid w:val="008B0DB2"/>
    <w:rsid w:val="008B77B9"/>
    <w:rsid w:val="008B798D"/>
    <w:rsid w:val="008B79FA"/>
    <w:rsid w:val="008C6066"/>
    <w:rsid w:val="008D02A6"/>
    <w:rsid w:val="008D0B6F"/>
    <w:rsid w:val="008D19A1"/>
    <w:rsid w:val="008D6779"/>
    <w:rsid w:val="008E09BB"/>
    <w:rsid w:val="008E3667"/>
    <w:rsid w:val="008F35F8"/>
    <w:rsid w:val="00901858"/>
    <w:rsid w:val="009024DC"/>
    <w:rsid w:val="009066CA"/>
    <w:rsid w:val="00907BDA"/>
    <w:rsid w:val="00910C67"/>
    <w:rsid w:val="00911C6F"/>
    <w:rsid w:val="0093102E"/>
    <w:rsid w:val="009311E6"/>
    <w:rsid w:val="00943129"/>
    <w:rsid w:val="00945DE2"/>
    <w:rsid w:val="00947828"/>
    <w:rsid w:val="00951BA1"/>
    <w:rsid w:val="00952981"/>
    <w:rsid w:val="0095411A"/>
    <w:rsid w:val="009577EA"/>
    <w:rsid w:val="009726C3"/>
    <w:rsid w:val="009A08C5"/>
    <w:rsid w:val="009A201E"/>
    <w:rsid w:val="009A46D2"/>
    <w:rsid w:val="009B5519"/>
    <w:rsid w:val="009B61CD"/>
    <w:rsid w:val="009C1F71"/>
    <w:rsid w:val="009C670B"/>
    <w:rsid w:val="009C73A9"/>
    <w:rsid w:val="009D1AED"/>
    <w:rsid w:val="009D302A"/>
    <w:rsid w:val="009D3B1E"/>
    <w:rsid w:val="009E1912"/>
    <w:rsid w:val="009F5DEB"/>
    <w:rsid w:val="00A00406"/>
    <w:rsid w:val="00A03ADE"/>
    <w:rsid w:val="00A136B4"/>
    <w:rsid w:val="00A16E33"/>
    <w:rsid w:val="00A20CE3"/>
    <w:rsid w:val="00A25B00"/>
    <w:rsid w:val="00A365CD"/>
    <w:rsid w:val="00A41C39"/>
    <w:rsid w:val="00A43D34"/>
    <w:rsid w:val="00A471F6"/>
    <w:rsid w:val="00A50F24"/>
    <w:rsid w:val="00A73C75"/>
    <w:rsid w:val="00A85008"/>
    <w:rsid w:val="00A905AA"/>
    <w:rsid w:val="00A91AD2"/>
    <w:rsid w:val="00A925EC"/>
    <w:rsid w:val="00A93077"/>
    <w:rsid w:val="00AA4674"/>
    <w:rsid w:val="00AA6E5D"/>
    <w:rsid w:val="00AB3B25"/>
    <w:rsid w:val="00AF1E4B"/>
    <w:rsid w:val="00AF6141"/>
    <w:rsid w:val="00AF62D5"/>
    <w:rsid w:val="00B01B30"/>
    <w:rsid w:val="00B11410"/>
    <w:rsid w:val="00B1478E"/>
    <w:rsid w:val="00B2082A"/>
    <w:rsid w:val="00B215B6"/>
    <w:rsid w:val="00B22BA6"/>
    <w:rsid w:val="00B246F0"/>
    <w:rsid w:val="00B27090"/>
    <w:rsid w:val="00B318B2"/>
    <w:rsid w:val="00B500E6"/>
    <w:rsid w:val="00B53C21"/>
    <w:rsid w:val="00B63F72"/>
    <w:rsid w:val="00B82CE0"/>
    <w:rsid w:val="00B851BA"/>
    <w:rsid w:val="00B91B15"/>
    <w:rsid w:val="00BA3B8D"/>
    <w:rsid w:val="00BA7246"/>
    <w:rsid w:val="00BA7575"/>
    <w:rsid w:val="00BA7DF5"/>
    <w:rsid w:val="00BB33F8"/>
    <w:rsid w:val="00BB5B55"/>
    <w:rsid w:val="00BB794C"/>
    <w:rsid w:val="00BB7CF0"/>
    <w:rsid w:val="00BC09F0"/>
    <w:rsid w:val="00BC5428"/>
    <w:rsid w:val="00BC7227"/>
    <w:rsid w:val="00BC786E"/>
    <w:rsid w:val="00BD16F5"/>
    <w:rsid w:val="00BD7F7E"/>
    <w:rsid w:val="00BE3C28"/>
    <w:rsid w:val="00BE5BC2"/>
    <w:rsid w:val="00BF1B47"/>
    <w:rsid w:val="00C1133A"/>
    <w:rsid w:val="00C11F02"/>
    <w:rsid w:val="00C12CD5"/>
    <w:rsid w:val="00C14992"/>
    <w:rsid w:val="00C232F3"/>
    <w:rsid w:val="00C27B87"/>
    <w:rsid w:val="00C31956"/>
    <w:rsid w:val="00C441BB"/>
    <w:rsid w:val="00C54939"/>
    <w:rsid w:val="00C56055"/>
    <w:rsid w:val="00C56F6C"/>
    <w:rsid w:val="00C61D1F"/>
    <w:rsid w:val="00C6739A"/>
    <w:rsid w:val="00C80E5C"/>
    <w:rsid w:val="00C8319D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3C65"/>
    <w:rsid w:val="00CF4FE4"/>
    <w:rsid w:val="00D06D63"/>
    <w:rsid w:val="00D10C8B"/>
    <w:rsid w:val="00D11A57"/>
    <w:rsid w:val="00D1681F"/>
    <w:rsid w:val="00D20344"/>
    <w:rsid w:val="00D204D5"/>
    <w:rsid w:val="00D2267A"/>
    <w:rsid w:val="00D24688"/>
    <w:rsid w:val="00D301EA"/>
    <w:rsid w:val="00D357DF"/>
    <w:rsid w:val="00D4697B"/>
    <w:rsid w:val="00D5030F"/>
    <w:rsid w:val="00D57A1C"/>
    <w:rsid w:val="00D71E5E"/>
    <w:rsid w:val="00D71F38"/>
    <w:rsid w:val="00D74D78"/>
    <w:rsid w:val="00D8058B"/>
    <w:rsid w:val="00D97455"/>
    <w:rsid w:val="00DA30EF"/>
    <w:rsid w:val="00DA47ED"/>
    <w:rsid w:val="00DB3AA7"/>
    <w:rsid w:val="00DB710B"/>
    <w:rsid w:val="00DC1C43"/>
    <w:rsid w:val="00DC2DEF"/>
    <w:rsid w:val="00DD1A0F"/>
    <w:rsid w:val="00DD2157"/>
    <w:rsid w:val="00DD3B64"/>
    <w:rsid w:val="00DE11F9"/>
    <w:rsid w:val="00DE1D42"/>
    <w:rsid w:val="00DF3260"/>
    <w:rsid w:val="00E00DF8"/>
    <w:rsid w:val="00E0371B"/>
    <w:rsid w:val="00E05EF2"/>
    <w:rsid w:val="00E11A74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9306A"/>
    <w:rsid w:val="00E979A0"/>
    <w:rsid w:val="00EA401B"/>
    <w:rsid w:val="00EA73B1"/>
    <w:rsid w:val="00EB7920"/>
    <w:rsid w:val="00EC00C9"/>
    <w:rsid w:val="00EC0D3A"/>
    <w:rsid w:val="00EC3141"/>
    <w:rsid w:val="00ED3C54"/>
    <w:rsid w:val="00ED4C22"/>
    <w:rsid w:val="00ED7C09"/>
    <w:rsid w:val="00EE56AF"/>
    <w:rsid w:val="00EE5C63"/>
    <w:rsid w:val="00EE71BD"/>
    <w:rsid w:val="00EF0209"/>
    <w:rsid w:val="00EF2B60"/>
    <w:rsid w:val="00F03AC9"/>
    <w:rsid w:val="00F03EEE"/>
    <w:rsid w:val="00F05953"/>
    <w:rsid w:val="00F17602"/>
    <w:rsid w:val="00F216AF"/>
    <w:rsid w:val="00F21739"/>
    <w:rsid w:val="00F226AF"/>
    <w:rsid w:val="00F239C9"/>
    <w:rsid w:val="00F27320"/>
    <w:rsid w:val="00F311FD"/>
    <w:rsid w:val="00F375F7"/>
    <w:rsid w:val="00F40E0B"/>
    <w:rsid w:val="00F412E6"/>
    <w:rsid w:val="00F434B7"/>
    <w:rsid w:val="00F514E1"/>
    <w:rsid w:val="00F533A1"/>
    <w:rsid w:val="00F53692"/>
    <w:rsid w:val="00F54399"/>
    <w:rsid w:val="00F627B8"/>
    <w:rsid w:val="00F62B95"/>
    <w:rsid w:val="00F739B8"/>
    <w:rsid w:val="00F74F7C"/>
    <w:rsid w:val="00F80BEE"/>
    <w:rsid w:val="00F92607"/>
    <w:rsid w:val="00F92C34"/>
    <w:rsid w:val="00F95A3E"/>
    <w:rsid w:val="00FA5727"/>
    <w:rsid w:val="00FB6F39"/>
    <w:rsid w:val="00FB717E"/>
    <w:rsid w:val="00FC20A8"/>
    <w:rsid w:val="00FC3DAB"/>
    <w:rsid w:val="00FC7541"/>
    <w:rsid w:val="00FC7AF4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C1B3C"/>
  <w15:chartTrackingRefBased/>
  <w15:docId w15:val="{F0F9F07E-07C0-4B1E-8BE9-65EB6ACB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link w:val="BodyTextIndentChar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8A24D1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1C5E98"/>
    <w:rPr>
      <w:snapToGrid w:val="0"/>
      <w:color w:val="000000"/>
      <w:sz w:val="24"/>
      <w:lang w:val="en-US" w:eastAsia="en-US"/>
    </w:rPr>
  </w:style>
  <w:style w:type="character" w:customStyle="1" w:styleId="BodyTextIndentChar">
    <w:name w:val="Body Text Indent Char"/>
    <w:link w:val="BodyTextIndent"/>
    <w:rsid w:val="001C5E98"/>
    <w:rPr>
      <w:snapToGrid w:val="0"/>
      <w:color w:val="000000"/>
      <w:sz w:val="24"/>
      <w:lang w:val="en-US" w:eastAsia="en-US"/>
    </w:rPr>
  </w:style>
  <w:style w:type="paragraph" w:styleId="Revision">
    <w:name w:val="Revision"/>
    <w:hidden/>
    <w:uiPriority w:val="99"/>
    <w:semiHidden/>
    <w:rsid w:val="00D469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7</cp:revision>
  <cp:lastPrinted>2016-01-12T09:38:00Z</cp:lastPrinted>
  <dcterms:created xsi:type="dcterms:W3CDTF">2025-07-21T16:11:00Z</dcterms:created>
  <dcterms:modified xsi:type="dcterms:W3CDTF">2026-03-09T15:49:00Z</dcterms:modified>
</cp:coreProperties>
</file>